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21" w:rsidRDefault="00A06CD9" w:rsidP="00A06CD9">
      <w:pPr>
        <w:pStyle w:val="Title"/>
      </w:pPr>
      <w:r>
        <w:t>Fidelity Assessment:  Preparation Checklist for Local System Managers</w:t>
      </w:r>
    </w:p>
    <w:p w:rsidR="00A06CD9" w:rsidRDefault="00A06CD9" w:rsidP="00D5666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6667">
        <w:rPr>
          <w:sz w:val="24"/>
          <w:szCs w:val="24"/>
        </w:rPr>
        <w:t>Share information with local practitioners and contract agencies about fidelity assessment and encourage participation in state webinars and other learning opportunities in order to increase awareness and preparation for implementation</w:t>
      </w:r>
      <w:r w:rsidR="00EE21F2">
        <w:rPr>
          <w:sz w:val="24"/>
          <w:szCs w:val="24"/>
        </w:rPr>
        <w:t xml:space="preserve"> </w:t>
      </w:r>
      <w:r w:rsidR="00EE21F2" w:rsidRPr="00EE21F2">
        <w:rPr>
          <w:i/>
          <w:sz w:val="24"/>
          <w:szCs w:val="24"/>
        </w:rPr>
        <w:t>(May 31 – October 1</w:t>
      </w:r>
      <w:r w:rsidR="00AC5EEE">
        <w:rPr>
          <w:i/>
          <w:sz w:val="24"/>
          <w:szCs w:val="24"/>
        </w:rPr>
        <w:t>*</w:t>
      </w:r>
      <w:r w:rsidR="00EE21F2" w:rsidRPr="00EE21F2">
        <w:rPr>
          <w:i/>
          <w:sz w:val="24"/>
          <w:szCs w:val="24"/>
        </w:rPr>
        <w:t>)</w:t>
      </w:r>
    </w:p>
    <w:p w:rsidR="00FA71DC" w:rsidRPr="00FA71DC" w:rsidRDefault="00FA71DC" w:rsidP="00FA71DC">
      <w:pPr>
        <w:spacing w:before="240"/>
        <w:rPr>
          <w:sz w:val="24"/>
          <w:szCs w:val="24"/>
        </w:rPr>
      </w:pPr>
    </w:p>
    <w:p w:rsidR="00A06CD9" w:rsidRPr="00D56667" w:rsidRDefault="00A06CD9" w:rsidP="00FA71DC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6667">
        <w:rPr>
          <w:sz w:val="24"/>
          <w:szCs w:val="24"/>
        </w:rPr>
        <w:t>Identify qualified observers in your local system</w:t>
      </w:r>
      <w:r w:rsidR="00EE21F2">
        <w:rPr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(June)</w:t>
      </w:r>
    </w:p>
    <w:p w:rsidR="00FA71DC" w:rsidRPr="00FA71DC" w:rsidRDefault="00FA71DC" w:rsidP="00FA71DC">
      <w:pPr>
        <w:rPr>
          <w:sz w:val="24"/>
          <w:szCs w:val="24"/>
        </w:rPr>
      </w:pPr>
    </w:p>
    <w:p w:rsidR="00A06CD9" w:rsidRPr="00D56667" w:rsidRDefault="00A06CD9" w:rsidP="00A06C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>Determine how and by whom observation will be conducted</w:t>
      </w:r>
      <w:r w:rsidR="00636378">
        <w:rPr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(June</w:t>
      </w:r>
      <w:r w:rsidR="005550F2">
        <w:rPr>
          <w:i/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-</w:t>
      </w:r>
      <w:r w:rsidR="005550F2">
        <w:rPr>
          <w:i/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July)</w:t>
      </w:r>
    </w:p>
    <w:p w:rsidR="00A06CD9" w:rsidRPr="00D56667" w:rsidRDefault="00A06CD9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>What would you need to put in place in order to use video for observation?</w:t>
      </w:r>
    </w:p>
    <w:p w:rsidR="00FA71DC" w:rsidRDefault="00FA71DC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the qualified observers, who will you actually use?</w:t>
      </w:r>
    </w:p>
    <w:p w:rsidR="00A06CD9" w:rsidRDefault="00A06CD9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>Is there any option/advantage to pooling resources regionally or across a couple of local systems if observers are in short supply or travel distances are an issue?</w:t>
      </w:r>
    </w:p>
    <w:p w:rsidR="00CC06D4" w:rsidRPr="00D56667" w:rsidRDefault="00CC06D4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observer is not supervisor, how will communication occur between practitioner, observer and supervisor following observation?</w:t>
      </w:r>
    </w:p>
    <w:p w:rsidR="00FA71DC" w:rsidRPr="00FA71DC" w:rsidRDefault="00FA71DC" w:rsidP="00FA71DC">
      <w:pPr>
        <w:rPr>
          <w:sz w:val="24"/>
          <w:szCs w:val="24"/>
        </w:rPr>
      </w:pPr>
    </w:p>
    <w:p w:rsidR="00A06CD9" w:rsidRPr="00D56667" w:rsidRDefault="00A06CD9" w:rsidP="00A06C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>Add requirements to contracts with provider agencies and independent providers, as needed, to ensure fidelity assessment requirements are met</w:t>
      </w:r>
      <w:r w:rsidR="00636378">
        <w:rPr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(June</w:t>
      </w:r>
      <w:r w:rsidR="005550F2">
        <w:rPr>
          <w:i/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-</w:t>
      </w:r>
      <w:r w:rsidR="005550F2">
        <w:rPr>
          <w:i/>
          <w:sz w:val="24"/>
          <w:szCs w:val="24"/>
        </w:rPr>
        <w:t xml:space="preserve"> </w:t>
      </w:r>
      <w:r w:rsidR="00636378" w:rsidRPr="00636378">
        <w:rPr>
          <w:i/>
          <w:sz w:val="24"/>
          <w:szCs w:val="24"/>
        </w:rPr>
        <w:t>July)</w:t>
      </w:r>
    </w:p>
    <w:p w:rsidR="00A06CD9" w:rsidRPr="00D56667" w:rsidRDefault="00A06CD9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>Require self-assessments</w:t>
      </w:r>
    </w:p>
    <w:p w:rsidR="00A06CD9" w:rsidRPr="00D56667" w:rsidRDefault="00A06CD9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>Designate responsibility for observation, as appropriate</w:t>
      </w:r>
    </w:p>
    <w:p w:rsidR="00A06CD9" w:rsidRDefault="00A06CD9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 xml:space="preserve">Specify responsibility for reporting to local lead agency at least annually (results of observations if conducted by the contractor, number of practitioners that completed all requirements or </w:t>
      </w:r>
      <w:r w:rsidR="000B5410">
        <w:rPr>
          <w:sz w:val="24"/>
          <w:szCs w:val="24"/>
        </w:rPr>
        <w:t>at least a written and signed</w:t>
      </w:r>
      <w:r w:rsidRPr="00D56667">
        <w:rPr>
          <w:sz w:val="24"/>
          <w:szCs w:val="24"/>
        </w:rPr>
        <w:t xml:space="preserve"> assurance that all requirements </w:t>
      </w:r>
      <w:r w:rsidR="000B5410">
        <w:rPr>
          <w:sz w:val="24"/>
          <w:szCs w:val="24"/>
        </w:rPr>
        <w:t xml:space="preserve">were </w:t>
      </w:r>
      <w:r w:rsidRPr="00D56667">
        <w:rPr>
          <w:sz w:val="24"/>
          <w:szCs w:val="24"/>
        </w:rPr>
        <w:t>completed by all practitioners)</w:t>
      </w:r>
    </w:p>
    <w:p w:rsidR="000E1C4E" w:rsidRPr="00D56667" w:rsidRDefault="000E1C4E" w:rsidP="00A06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share practitioners with other local systems?  If so, coordinate with those LSMs to determine the best way to meet fidelity assessment requirements for these shared practitioners.</w:t>
      </w:r>
    </w:p>
    <w:p w:rsidR="00FA71DC" w:rsidRPr="00FA71DC" w:rsidRDefault="00FA71DC" w:rsidP="00FA71DC">
      <w:pPr>
        <w:rPr>
          <w:sz w:val="24"/>
          <w:szCs w:val="24"/>
        </w:rPr>
      </w:pPr>
    </w:p>
    <w:p w:rsidR="00A06CD9" w:rsidRPr="00D56667" w:rsidRDefault="00A06CD9" w:rsidP="00A06C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6667">
        <w:rPr>
          <w:sz w:val="24"/>
          <w:szCs w:val="24"/>
        </w:rPr>
        <w:t xml:space="preserve">Determine how you will track that fidelity assessment requirements are met in your local </w:t>
      </w:r>
      <w:bookmarkStart w:id="0" w:name="_GoBack"/>
      <w:bookmarkEnd w:id="0"/>
      <w:r w:rsidRPr="00D56667">
        <w:rPr>
          <w:sz w:val="24"/>
          <w:szCs w:val="24"/>
        </w:rPr>
        <w:t>system</w:t>
      </w:r>
      <w:r w:rsidR="00636378">
        <w:rPr>
          <w:sz w:val="24"/>
          <w:szCs w:val="24"/>
        </w:rPr>
        <w:t xml:space="preserve"> </w:t>
      </w:r>
      <w:r w:rsidR="00636378" w:rsidRPr="005550F2">
        <w:rPr>
          <w:i/>
          <w:sz w:val="24"/>
          <w:szCs w:val="24"/>
        </w:rPr>
        <w:t>(</w:t>
      </w:r>
      <w:r w:rsidR="005550F2" w:rsidRPr="005550F2">
        <w:rPr>
          <w:i/>
          <w:sz w:val="24"/>
          <w:szCs w:val="24"/>
        </w:rPr>
        <w:t>July</w:t>
      </w:r>
      <w:r w:rsidR="005550F2">
        <w:rPr>
          <w:i/>
          <w:sz w:val="24"/>
          <w:szCs w:val="24"/>
        </w:rPr>
        <w:t xml:space="preserve"> </w:t>
      </w:r>
      <w:r w:rsidR="005550F2" w:rsidRPr="005550F2">
        <w:rPr>
          <w:i/>
          <w:sz w:val="24"/>
          <w:szCs w:val="24"/>
        </w:rPr>
        <w:t>-</w:t>
      </w:r>
      <w:r w:rsidR="005550F2">
        <w:rPr>
          <w:i/>
          <w:sz w:val="24"/>
          <w:szCs w:val="24"/>
        </w:rPr>
        <w:t xml:space="preserve"> </w:t>
      </w:r>
      <w:r w:rsidR="005550F2" w:rsidRPr="005550F2">
        <w:rPr>
          <w:i/>
          <w:sz w:val="24"/>
          <w:szCs w:val="24"/>
        </w:rPr>
        <w:t>August)</w:t>
      </w:r>
    </w:p>
    <w:sectPr w:rsidR="00A06CD9" w:rsidRPr="00D566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FC" w:rsidRDefault="007645FC" w:rsidP="00AC5EEE">
      <w:pPr>
        <w:spacing w:after="0" w:line="240" w:lineRule="auto"/>
      </w:pPr>
      <w:r>
        <w:separator/>
      </w:r>
    </w:p>
  </w:endnote>
  <w:endnote w:type="continuationSeparator" w:id="0">
    <w:p w:rsidR="007645FC" w:rsidRDefault="007645FC" w:rsidP="00A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E" w:rsidRDefault="00AC5EEE">
    <w:pPr>
      <w:pStyle w:val="Footer"/>
    </w:pPr>
    <w:r>
      <w:t>*Provided timelines are suggested, not required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FC" w:rsidRDefault="007645FC" w:rsidP="00AC5EEE">
      <w:pPr>
        <w:spacing w:after="0" w:line="240" w:lineRule="auto"/>
      </w:pPr>
      <w:r>
        <w:separator/>
      </w:r>
    </w:p>
  </w:footnote>
  <w:footnote w:type="continuationSeparator" w:id="0">
    <w:p w:rsidR="007645FC" w:rsidRDefault="007645FC" w:rsidP="00AC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DA0"/>
    <w:multiLevelType w:val="hybridMultilevel"/>
    <w:tmpl w:val="7D94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22363"/>
    <w:multiLevelType w:val="hybridMultilevel"/>
    <w:tmpl w:val="7BB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E4D46"/>
    <w:multiLevelType w:val="hybridMultilevel"/>
    <w:tmpl w:val="51D6CE50"/>
    <w:lvl w:ilvl="0" w:tplc="6A6C199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9"/>
    <w:rsid w:val="000B5410"/>
    <w:rsid w:val="000E1C4E"/>
    <w:rsid w:val="005550F2"/>
    <w:rsid w:val="00636378"/>
    <w:rsid w:val="006C3A21"/>
    <w:rsid w:val="007645FC"/>
    <w:rsid w:val="00A06CD9"/>
    <w:rsid w:val="00AC5EEE"/>
    <w:rsid w:val="00CC06D4"/>
    <w:rsid w:val="00D56667"/>
    <w:rsid w:val="00EE21F2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6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EE"/>
  </w:style>
  <w:style w:type="paragraph" w:styleId="Footer">
    <w:name w:val="footer"/>
    <w:basedOn w:val="Normal"/>
    <w:link w:val="FooterChar"/>
    <w:uiPriority w:val="99"/>
    <w:unhideWhenUsed/>
    <w:rsid w:val="00AC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6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EE"/>
  </w:style>
  <w:style w:type="paragraph" w:styleId="Footer">
    <w:name w:val="footer"/>
    <w:basedOn w:val="Normal"/>
    <w:link w:val="FooterChar"/>
    <w:uiPriority w:val="99"/>
    <w:unhideWhenUsed/>
    <w:rsid w:val="00AC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vdq78585</dc:creator>
  <cp:lastModifiedBy>vdq78585</cp:lastModifiedBy>
  <cp:revision>7</cp:revision>
  <dcterms:created xsi:type="dcterms:W3CDTF">2017-04-18T17:07:00Z</dcterms:created>
  <dcterms:modified xsi:type="dcterms:W3CDTF">2017-05-10T13:20:00Z</dcterms:modified>
</cp:coreProperties>
</file>